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2 — Séance 3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Le jour du spectacle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à 50 minutes  ·  Élémentaire : CP · CE1 · CE2  ·  6 à 9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Cette séance est le spectacle lui-même. Le rôle de l’enseignant est de cadrer avant, de laisser vivre pendant, et de recueillir immédiatement après.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Au cycle 2, l’élève peut déjà se donner une mission d’écoute : cette fiche en propose trois, à répartir dans la classe.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 recueil se fait dans la salle, avant le retour en classe.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Le spectacle en bref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Durée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45 à 50 minutes, sans entracte.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Spectacle participatif en direct : les enfants chantent, bougent et répondent aux questions de l’artiste.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Artiste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Laura Monnier, seule en scène — chant, théâtre, danse. Huit chansons originales.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TOM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 personnage virtuel projeté sur grand écran. Il observe le monde des adultes, constate sans gronder, laisse l’action aux enfants.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Thèmes chantés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 vie de l’abeille · la pollinisation · la biodiversité · les menaces (pesticides, destruction des habitats) · les gestes de protection · le lien entre nature locale et alimentation.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Avant d’entrer dans la salle</w:t>
      </w:r>
    </w:p>
    <w:p>
      <w:pPr>
        <w:spacing w:after="110"/>
      </w:pPr>
      <w:r>
        <w:rPr>
          <w:color w:val="1A1A1A"/>
          <w:sz w:val="21"/>
          <w:szCs w:val="21"/>
        </w:rPr>
        <w:t xml:space="preserve">Rappeler les règles de comportement, puis attribuer une mission d’écoute. Répartir les trois missions par rangée ou par groupe :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Les trois missions d’écoute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1 — Repérer dans les chansons ce qui parle de la pollinisation étudiée en séance 2.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2 — Compter combien de menaces différentes sont citées dans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Mission 3 — Retenir un geste de protection proposé par l’artiste ou par TOM.</w:t>
            </w:r>
          </w:p>
        </w:tc>
      </w:tr>
    </w:tbl>
    <w:p>
      <w:pPr>
        <w:spacing w:after="110"/>
      </w:pPr>
      <w:r>
        <w:rPr>
          <w:i/>
          <w:iCs/>
          <w:color w:val="5B6470"/>
          <w:sz w:val="21"/>
          <w:szCs w:val="21"/>
        </w:rPr>
        <w:t xml:space="preserve">Annoncer que les missions seront restituées en classe : cela transforme l’écoute passive en écoute active, sans empêcher de profiter du spectacle.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Pendant le spectacle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Participer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Les élèves répondent aux questions posées en direct pendant les chansons, chantent les refrains appris et imitent les gestes proposés.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Voter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Un moment interactif invite à voter pour la chanson préférée. Noter le résultat de la classe : il servira d’amorce en séance 4.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Observer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Repérer deux ou trois moments qui ont fait réagir la classe : ils serviront à relancer le retour réflexif.</w:t>
            </w:r>
          </w:p>
        </w:tc>
      </w:tr>
    </w:tbl>
    <w:p>
      <w:pPr>
        <w:spacing w:after="140"/>
      </w:pPr>
      <w:r>
        <w:rPr>
          <w:color w:val="1A1A1A"/>
          <w:sz w:val="21"/>
          <w:szCs w:val="21"/>
        </w:rPr>
        <w:t xml:space="preserve">Le rôle de l’adulte : se répartir dans le groupe, participer soi-même, ne pas commenter pendant. Tout se dira après.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Immédiatement après, dans la salle</w:t>
      </w:r>
    </w:p>
    <w:p>
      <w:pPr>
        <w:spacing w:after="100"/>
      </w:pPr>
      <w:r>
        <w:rPr>
          <w:color w:val="1A1A1A"/>
          <w:sz w:val="21"/>
          <w:szCs w:val="21"/>
        </w:rPr>
        <w:t xml:space="preserve">Cinq minutes, assis sur place. Faire circuler la parole en laissant chaque élève terminer une phrase :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Les deux phrases à faire dire à chaud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Ce qui m’a le plus surpris, c’est… »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J’ai appris que… »</w:t>
            </w:r>
          </w:p>
        </w:tc>
      </w:tr>
    </w:tbl>
    <w:p>
      <w:pPr>
        <w:spacing w:after="140"/>
      </w:pPr>
      <w:r>
        <w:rPr>
          <w:color w:val="1A1A1A"/>
          <w:sz w:val="21"/>
          <w:szCs w:val="21"/>
        </w:rPr>
        <w:t xml:space="preserve">Noter trois ou quatre formulations telles quelles, avec le prénom. Elles seront réutilisées en séance 4.</w:t>
      </w:r>
    </w:p>
    <w:p>
      <w:pPr>
        <w:spacing w:after="60" w:before="160"/>
        <w:jc w:val="center"/>
      </w:pPr>
      <w:r>
        <w:drawing>
          <wp:inline distT="0" distB="0" distL="0" distR="0">
            <wp:extent cx="40005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 xml:space="preserve">BizzBizouille en représentation — un format participatif, jouable en salle scolaire comme en théâtre.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Points de vigilance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Prévoir le passage aux toilettes juste avant.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exiger le silence : le spectacle est conçu pour être participatif, et l’artiste attend les réponses des enfants.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distribuer de support écrit pendant le spectacle. Les missions se retiennent de tête ; noter casse l’attention.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85e27ff7468d3a0a2ec58b14352f51f07895040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2 — Séance 3 : Le jour du spectacle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2026-08-07T18:14:38.395Z</dcterms:created>
  <dcterms:modified xsi:type="dcterms:W3CDTF">2026-08-07T18:14:38.395Z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