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2D5A27" w:color="auto" w:val="clear"/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60"/>
            </w:pPr>
            <w:r>
              <w:rPr>
                <w:b/>
                <w:bCs/>
                <w:color w:val="F5C200"/>
                <w:sz w:val="17"/>
                <w:szCs w:val="17"/>
              </w:rPr>
              <w:t xml:space="preserve">BIZZBIZOUILLE — L’ABEILLE EN VADROUILLE</w:t>
            </w:r>
          </w:p>
          <w:p>
            <w:pPr>
              <w:spacing w:after="40"/>
            </w:pPr>
            <w:r>
              <w:rPr>
                <w:color w:val="DDE7D5"/>
                <w:sz w:val="19"/>
                <w:szCs w:val="19"/>
              </w:rPr>
              <w:t xml:space="preserve">Fiche pédagogique Cycle 2 — Séance 2</w:t>
            </w:r>
          </w:p>
          <w:p>
            <w:r>
              <w:rPr>
                <w:b/>
                <w:bCs/>
                <w:color w:val="FFFFFF"/>
                <w:sz w:val="34"/>
                <w:szCs w:val="34"/>
              </w:rPr>
              <w:t xml:space="preserve">La pollinisation en chansons</w:t>
            </w:r>
          </w:p>
          <w:p>
            <w:pPr>
              <w:spacing w:before="60"/>
            </w:pPr>
            <w:r>
              <w:rPr>
                <w:color w:val="DDE7D5"/>
                <w:sz w:val="18"/>
                <w:szCs w:val="18"/>
              </w:rPr>
              <w:t xml:space="preserve">Durée : 45 minutes  ·  Élémentaire : CP · CE1 · CE2  ·  6 à 9 ans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single" w:color="F5C200" w:sz="10"/>
          <w:left w:val="single" w:color="F5C200" w:sz="10"/>
          <w:bottom w:val="single" w:color="F5C200" w:sz="10"/>
          <w:right w:val="single" w:color="F5C200" w:sz="1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FF8DC" w:color="auto" w:val="clear"/>
            <w:tcMar>
              <w:top w:type="dxa" w:w="170"/>
              <w:left w:type="dxa" w:w="220"/>
              <w:bottom w:type="dxa" w:w="170"/>
              <w:right w:type="dxa" w:w="220"/>
            </w:tcMar>
          </w:tcPr>
          <w:p>
            <w:pPr>
              <w:spacing w:after="90"/>
            </w:pPr>
            <w:r>
              <w:rPr>
                <w:b/>
                <w:bCs/>
                <w:color w:val="2D5A27"/>
                <w:sz w:val="21"/>
                <w:szCs w:val="21"/>
              </w:rPr>
              <w:t xml:space="preserve">En résumé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Deuxième séance, dans la semaine qui précède le spectacle. C’est le cœur scientifique de la séquence.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Objectif : construire la chaîne de la pollinisation à partir des paroles d’une chanson, et confronter les hypothèses de la séance 1.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Prévoir un extrait audio d’une chanson de BizzBizouille et une photocopie de l’annexe 2 par élève.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Ce que l’on vise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2600"/>
        <w:gridCol w:w="7038"/>
      </w:tblGrid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Discipline principale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Questionner le monde du vivant — identifier les interactions entre êtres vivants et milieu, construire une chaîne simple.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Discipline associée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Éducation musicale — écouter, repérer refrain et couplets, mémoriser et chanter.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Objectif de séance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L’élève reconstitue la chaîne abeille → fleur → pollen → fruit → alimentation et l’explique avec ses mots.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Matériel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Extrait audio · enceinte · annexe 1 projetée · annexe 2 photocopiée (1 par élève) · ardoises.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Organisation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Classe entière pour l’écoute, travail individuel pour le schéma, mise en commun collective.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Déroulé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1100"/>
        <w:gridCol w:w="2100"/>
        <w:gridCol w:w="6438"/>
      </w:tblGrid>
      <w:tr>
        <w:trPr>
          <w:tblHeader/>
        </w:trPr>
        <w:tc>
          <w:tcPr>
            <w:tcW w:type="dxa" w:w="1100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Durée</w:t>
            </w:r>
          </w:p>
        </w:tc>
        <w:tc>
          <w:tcPr>
            <w:tcW w:type="dxa" w:w="2100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Étape</w:t>
            </w:r>
          </w:p>
        </w:tc>
        <w:tc>
          <w:tcPr>
            <w:tcW w:type="dxa" w:w="6438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Déroulé détaillé</w:t>
            </w:r>
          </w:p>
        </w:tc>
      </w:tr>
      <w:tr>
        <w:tc>
          <w:tcPr>
            <w:tcW w:type="dxa" w:w="1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15 min</w:t>
            </w:r>
          </w:p>
        </w:tc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Écoute musicale</w:t>
            </w:r>
          </w:p>
        </w:tc>
        <w:tc>
          <w:tcPr>
            <w:tcW w:type="dxa" w:w="64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1ʳᵉ écoute, libre : que ressent-on ? Qu’entend-on — quels instruments, quelle voix, quel rythme ?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2ᵉ écoute, guidée : repérer le refrain (ce qui se répète) et les couplets. Les élèves lèvent la main au refrain.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Relever sur l’ardoise les mots liés aux abeilles entendus dans les paroles. Mise en commun rapide.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3ᵉ écoute : mémorisation du refrain à voix basse, puis à voix normale.</w:t>
            </w:r>
          </w:p>
        </w:tc>
      </w:tr>
      <w:tr>
        <w:tc>
          <w:tcPr>
            <w:tcW w:type="dxa" w:w="1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20 min</w:t>
            </w:r>
          </w:p>
        </w:tc>
        <w:tc>
          <w:tcPr>
            <w:tcW w:type="dxa" w:w="2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Construire la pollinisation</w:t>
            </w:r>
          </w:p>
        </w:tc>
        <w:tc>
          <w:tcPr>
            <w:tcW w:type="dxa" w:w="6438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Annexe 1 projetée — construction collective au tableau de la chaîne complète : l’abeille → la fleur → le pollen → le fruit → notre assiette.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Expliciter le mécanisme : en butinant, l’abeille se couvre de pollen ; en allant sur une autre fleur, elle le dépose ; la fleur peut alors former un fruit.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Annexe 2 distribuée — chaque élève complète le schéma vierge : dessiner ou coller dans chaque cadre, puis écrire le mot sous le cadre.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Correction collective au tableau.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Retour sur les hypothèses de la séance 1 : lesquelles se vérifient ? Barrer celles qui sont invalidées, entourer celles qui sont confirmées. C’est ce geste-là qui fait la démarche scientifique.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Question de synthèse à débattre : « Sans abeilles, qu’est-ce qui se passerait ? »</w:t>
            </w:r>
          </w:p>
        </w:tc>
      </w:tr>
      <w:tr>
        <w:tc>
          <w:tcPr>
            <w:tcW w:type="dxa" w:w="1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10 min</w:t>
            </w:r>
          </w:p>
        </w:tc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Chant collectif</w:t>
            </w:r>
          </w:p>
        </w:tc>
        <w:tc>
          <w:tcPr>
            <w:tcW w:type="dxa" w:w="64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Apprentissage du refrain : l’enseignant chante, la classe répète par demi-groupes, puis tous ensemble.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Terminer par une exécution complète, debout.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Différenciation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3212"/>
        <w:gridCol w:w="3212"/>
        <w:gridCol w:w="3214"/>
      </w:tblGrid>
      <w:tr>
        <w:trPr>
          <w:tblHeader/>
        </w:trPr>
        <w:tc>
          <w:tcPr>
            <w:tcW w:type="dxa" w:w="3212"/>
            <w:shd w:fill="4A8C3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CP — soutien</w:t>
            </w:r>
          </w:p>
        </w:tc>
        <w:tc>
          <w:tcPr>
            <w:tcW w:type="dxa" w:w="3212"/>
            <w:shd w:fill="4A8C3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CE1 — attendu</w:t>
            </w:r>
          </w:p>
        </w:tc>
        <w:tc>
          <w:tcPr>
            <w:tcW w:type="dxa" w:w="3214"/>
            <w:shd w:fill="4A8C3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CE2 — approfondissement</w:t>
            </w:r>
          </w:p>
        </w:tc>
      </w:tr>
      <w:tr>
        <w:tc>
          <w:tcPr>
            <w:tcW w:type="dxa" w:w="3212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• Schéma à compléter avec des étiquettes-images à coller.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>• Trois cadres au lieu de cinq.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Mots donnés à recopier sous les cadres.</w:t>
            </w:r>
          </w:p>
        </w:tc>
        <w:tc>
          <w:tcPr>
            <w:tcW w:type="dxa" w:w="3212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• Schéma complété par le dessin et le mot écrit.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• Répondre à l’oral à « sans abeilles, que se passerait-il ? ».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Mémoriser le refrain.</w:t>
            </w:r>
          </w:p>
        </w:tc>
        <w:tc>
          <w:tcPr>
            <w:tcW w:type="dxa" w:w="3214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• Ajouter une flèche de retour : le fruit contient des graines qui redonnent des fleurs.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• Rédiger deux phrases expliquant la chaîne.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Chercher un autre exemple de fruit dépendant des pollinisateurs.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Ce que l’enseignant observe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L’élève place-t-il les étapes dans le bon ordre, sans inverser fleur et fruit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Comprend-il que le pollen est transporté, et non fabriqué par l’abeille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Accepte-t-il qu’une de ses hypothèses de la séance 1 soit invalidée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Participe-t-il au chant collectif ?</w:t>
      </w:r>
    </w:p>
    <w:tbl>
      <w:tblPr>
        <w:tblW w:type="dxa" w:w="9638"/>
        <w:tblBorders>
          <w:top w:val="single" w:color="F5C200" w:sz="10"/>
          <w:left w:val="single" w:color="F5C200" w:sz="10"/>
          <w:bottom w:val="single" w:color="F5C200" w:sz="10"/>
          <w:right w:val="single" w:color="F5C200" w:sz="1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FF8DC" w:color="auto" w:val="clear"/>
            <w:tcMar>
              <w:top w:type="dxa" w:w="170"/>
              <w:left w:type="dxa" w:w="220"/>
              <w:bottom w:type="dxa" w:w="170"/>
              <w:right w:type="dxa" w:w="220"/>
            </w:tcMar>
          </w:tcPr>
          <w:p>
            <w:pPr>
              <w:spacing w:after="90"/>
            </w:pPr>
            <w:r>
              <w:rPr>
                <w:b/>
                <w:bCs/>
                <w:color w:val="2D5A27"/>
                <w:sz w:val="21"/>
                <w:szCs w:val="21"/>
              </w:rPr>
              <w:t xml:space="preserve">L’erreur conceptuelle à surveiller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Beaucoup d’élèves de cycle 2 pensent que l’abeille fabrique le fruit, ou que le miel devient le fruit. Le point à faire passer est celui du transport : l’abeille déplace le pollen d’une fleur à l’autre, c’est tout — mais sans ce déplacement, pas de fruit.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Le miel, lui, est une autre histoire : c’est la nourriture de la colonie, fabriquée à partir du nectar. Ne pas mélanger les deux dans la même séance.</w:t>
            </w:r>
          </w:p>
        </w:tc>
      </w:tr>
    </w:tbl>
    <w:p>
      <w:pPr>
        <w:pageBreakBefore/>
      </w:pPr>
    </w:p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Annexes</w:t>
      </w:r>
    </w:p>
    <w:p>
      <w:pPr>
        <w:spacing w:after="80" w:before="190"/>
      </w:pPr>
      <w:r>
        <w:rPr>
          <w:b/>
          <w:bCs/>
          <w:color w:val="4A8C3F"/>
          <w:sz w:val="22"/>
          <w:szCs w:val="22"/>
        </w:rPr>
        <w:t xml:space="preserve">Annexe 1 — La chaîne de la pollinisation</w:t>
      </w:r>
    </w:p>
    <w:p>
      <w:pPr>
        <w:spacing w:after="60" w:before="160"/>
        <w:jc w:val="center"/>
      </w:pPr>
      <w:r>
        <w:drawing>
          <wp:inline xmlns:a="http://schemas.openxmlformats.org/drawingml/2006/main" xmlns:pic="http://schemas.openxmlformats.org/drawingml/2006/picture">
            <wp:extent cx="5852160" cy="113945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embed_chaine-pollinisation-photo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1139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i/>
          <w:iCs/>
          <w:color w:val="5B6470"/>
          <w:sz w:val="17"/>
          <w:szCs w:val="17"/>
        </w:rPr>
        <w:t>L’abeille → la fleur → le pollen → le fruit → notre assiette. À projeter au tableau pendant la construction collective.</w:t>
      </w:r>
    </w:p>
    <w:p>
      <w:pPr>
        <w:spacing w:after="80" w:before="190"/>
      </w:pPr>
      <w:r>
        <w:rPr>
          <w:b/>
          <w:bCs/>
          <w:color w:val="4A8C3F"/>
          <w:sz w:val="22"/>
          <w:szCs w:val="22"/>
        </w:rPr>
        <w:t xml:space="preserve">Annexe 2 — Le schéma à compléter</w:t>
      </w:r>
    </w:p>
    <w:p>
      <w:pPr>
        <w:spacing w:after="60" w:before="160"/>
        <w:jc w:val="center"/>
      </w:pPr>
      <w:r>
        <w:drawing>
          <wp:inline xmlns:a="http://schemas.openxmlformats.org/drawingml/2006/main" xmlns:pic="http://schemas.openxmlformats.org/drawingml/2006/picture">
            <wp:extent cx="5852160" cy="188585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embed_schema-pollinisation-vierge-5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18858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i/>
          <w:iCs/>
          <w:color w:val="5B6470"/>
          <w:sz w:val="17"/>
          <w:szCs w:val="17"/>
        </w:rPr>
        <w:t>À photocopier — un exemplaire par élève. Cinq cadres pour les cinq maillons de l’annexe 1 : les élèves dessinent dans les cadres et écrivent le mot en dessous.</w:t>
      </w:r>
    </w:p>
    <w:p>
      <w:pPr>
        <w:spacing w:after="80" w:before="190"/>
      </w:pPr>
      <w:r>
        <w:rPr>
          <w:b/>
          <w:bCs/>
          <w:color w:val="4A8C3F"/>
          <w:sz w:val="22"/>
          <w:szCs w:val="22"/>
        </w:rPr>
        <w:t xml:space="preserve">Annexe 3 — Trois fleurs que les abeilles visitent</w:t>
      </w:r>
    </w:p>
    <w:p>
      <w:pPr>
        <w:spacing w:after="60" w:before="160"/>
        <w:jc w:val="center"/>
      </w:pPr>
      <w:r>
        <w:drawing>
          <wp:inline xmlns:a="http://schemas.openxmlformats.org/drawingml/2006/main" xmlns:pic="http://schemas.openxmlformats.org/drawingml/2006/picture">
            <wp:extent cx="4754880" cy="346427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embed_fleurs-melliferes-trio-photo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34642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i/>
          <w:iCs/>
          <w:color w:val="5B6470"/>
          <w:sz w:val="17"/>
          <w:szCs w:val="17"/>
        </w:rPr>
        <w:t>La lavande, le tournesol et le coquelicot — les trois fleurs à planter ou à semer lors du prolongement de la séance 5.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CE0" w:sz="4" w:space="6"/>
      </w:pBdr>
      <w:jc w:val="center"/>
    </w:pPr>
    <w:r>
      <w:rPr>
        <w:color w:val="5B6470"/>
        <w:sz w:val="15"/>
        <w:szCs w:val="15"/>
      </w:rPr>
      <w:t xml:space="preserve">BizzBizouille — L’Abeille en Vadrouille  ·  bizzbizouille.fr  ·  lovin.production@gmail.com  ·  Fiche gratuite, libre d’usage en classe  ·  page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drawing>
        <wp:inline distT="0" distB="0" distL="0" distR="0">
          <wp:extent cx="914400" cy="2857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00"/>
      </w:pPr>
    </w:lvl>
    <w:lvl w:ilvl="1" w15:tentative="1">
      <w:start w:val="1"/>
      <w:numFmt w:val="bullet"/>
      <w:lvlText w:val="–"/>
      <w:lvlJc w:val="left"/>
      <w:pPr>
        <w:ind w:left="6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image" Target="media/image1.jpg"/><Relationship Id="rId14" Type="http://schemas.openxmlformats.org/officeDocument/2006/relationships/image" Target="media/image2.jpg"/><Relationship Id="rId9" Type="http://schemas.openxmlformats.org/officeDocument/2006/relationships/image" Target="media/image3.jp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079213abb510bf473c8b1d7623e8becc28a297e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pédagogique Cycle 2 — Séance 2 : La pollinisation en chansons</dc:title>
  <dc:creator>BizzBizouille — Lovin’ Production</dc:creator>
  <dc:description>Séquence pédagogique gratuite pour l’école primaire autour du spectacle musical BizzBizouille.</dc:description>
  <cp:lastModifiedBy>Un-named</cp:lastModifiedBy>
  <cp:revision>1</cp:revision>
  <dcterms:created xsi:type="dcterms:W3CDTF">2026-08-07T18:14:38.376Z</dcterms:created>
  <dcterms:modified xsi:type="dcterms:W3CDTF">2026-08-07T18:14:38.376Z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